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AINTITLE"/>
        <w:rPr>
          <w:lang w:val="es-ES"/>
        </w:rPr>
      </w:pPr>
      <w:r>
        <w:rPr>
          <w:lang w:val="pt-PT"/>
        </w:rPr>
        <w:t xml:space="preserve">IDE de la Unión Internacional para la Conservación de la Naturaleza </w:t>
      </w:r>
    </w:p>
    <w:p>
      <w:pPr>
        <w:pStyle w:val="Subtitle"/>
        <w:rPr>
          <w:lang w:val="es-ES"/>
        </w:rPr>
      </w:pPr>
      <w:r>
        <w:rPr>
          <w:lang w:val="pt-PT"/>
        </w:rPr>
        <w:t>Infraestructura de Datos Espaciales para la restauración de paisajes rurales</w:t>
      </w:r>
    </w:p>
    <w:p>
      <w:pPr>
        <w:pStyle w:val="Normal"/>
        <w:rPr>
          <w:lang w:val="pt-PT"/>
        </w:rPr>
      </w:pPr>
      <w:r>
        <w:rPr>
          <w:lang w:val="pt-PT"/>
        </w:rPr>
      </w:r>
    </w:p>
    <w:p>
      <w:pPr>
        <w:sectPr>
          <w:headerReference w:type="default" r:id="rId2"/>
          <w:footerReference w:type="default" r:id="rId3"/>
          <w:type w:val="nextPage"/>
          <w:pgSz w:w="11906" w:h="16838"/>
          <w:pgMar w:left="1985" w:right="1701" w:header="720" w:top="2268" w:footer="720" w:bottom="1134" w:gutter="0"/>
          <w:pgNumType w:fmt="decimal"/>
          <w:formProt w:val="false"/>
          <w:textDirection w:val="lrTb"/>
          <w:docGrid w:type="default" w:linePitch="240" w:charSpace="2047"/>
        </w:sectPr>
      </w:pPr>
    </w:p>
    <w:p>
      <w:pPr>
        <w:pStyle w:val="Authors"/>
        <w:rPr>
          <w:lang w:val="es-ES"/>
        </w:rPr>
      </w:pPr>
      <w:r>
        <w:rPr>
          <w:lang w:val="pt-PT"/>
        </w:rPr>
        <w:t>ANGUIX, Álvaro; HIGÓN, José Vicente; MARTÍNEZ, César</w:t>
      </w:r>
    </w:p>
    <w:p>
      <w:pPr>
        <w:pStyle w:val="Normal"/>
        <w:rPr>
          <w:lang w:val="pt-PT"/>
        </w:rPr>
      </w:pPr>
      <w:r>
        <w:rPr>
          <w:lang w:val="pt-PT"/>
        </w:rPr>
      </w:r>
    </w:p>
    <w:p>
      <w:pPr>
        <w:sectPr>
          <w:type w:val="continuous"/>
          <w:pgSz w:w="11906" w:h="16838"/>
          <w:pgMar w:left="1985" w:right="1701" w:header="720" w:top="2268" w:footer="720" w:bottom="1134" w:gutter="0"/>
          <w:formProt w:val="false"/>
          <w:textDirection w:val="lrTb"/>
          <w:docGrid w:type="default" w:linePitch="240" w:charSpace="2047"/>
        </w:sectPr>
      </w:pPr>
    </w:p>
    <w:p>
      <w:pPr>
        <w:pStyle w:val="Abstract"/>
        <w:rPr>
          <w:lang w:val="es-ES"/>
        </w:rPr>
      </w:pPr>
      <w:r>
        <w:rPr>
          <w:lang w:val="pt-PT"/>
        </w:rPr>
        <w:t>UICN es la primera organización medioambiental a nivel internacional. Constituye la red global más amplia de profesionales relacionados con el ámbito de la conservación del medio ambiente. Unas pocas cifras nos permiten intuir la importancia de esta institución: contempla más de 1200 organizaciones miembro de 160 países, incluyendo más de 200 organizaciones gubernamentales y más de 800 no gubernamentales. Cuenta con 11 000 científicos y expertos voluntarios, 1100 profesionales y 45 oficinas repartidas alrededor del mundo. En la práctica eso se traduce en miles de proyectos de campo y actividades alrededor del mundo… de las cuales un amplio porcentaje tienen una componente geográfica y producen información georreferenciada. Una información muy valiosa que, hasta este proyecto, era casi imposible reutilizar al no existir un mecanismo que permitiera no sólo tenerla localizada, sino también compartirla, combinarla e interoperar con ella para poder aprovechar todo el potencial de esta base de datos de conocimiento de carácter espacial.</w:t>
      </w:r>
    </w:p>
    <w:p>
      <w:pPr>
        <w:pStyle w:val="Abstract"/>
        <w:rPr>
          <w:lang w:val="es-ES"/>
        </w:rPr>
      </w:pPr>
      <w:r>
        <w:rPr>
          <w:lang w:val="pt-PT"/>
        </w:rPr>
        <w:t>El proyecto de la IDE de UICN se ha planteado como un proyecto que comenzará por resolver una problemática concreta y que rápidamente podrá ser escalable a toda la organización. Así, dentro de la oficina de UICN de Mesoamérica, se planteó su aplicación a los proyectos de restauración de paisajes rurales como un primer punto de inicio de la IDE. Los proyectos de restauración de paisajes rurales, consistentes en un conjunto de técnicas y actividades para fortalecer la capacidad de recuperación de los paisajes bajo la metodología conocida como ROAM (Restoration Opportunities Assessment Methodology), son un caso ejemplar de proyecto en el que la información geográfica se constituye como una fuente de información fundamental. En este caso los países implicados son: Costa Rica, El Salvador, Guatemala, México y Nicaragua.</w:t>
      </w:r>
    </w:p>
    <w:p>
      <w:pPr>
        <w:pStyle w:val="Abstract"/>
        <w:rPr>
          <w:lang w:val="es-ES"/>
        </w:rPr>
      </w:pPr>
      <w:r>
        <w:rPr>
          <w:lang w:val="pt-PT"/>
        </w:rPr>
        <w:t>Sin entrar en detalles, en las tres fases que implica la metodología ROAM encontramos:</w:t>
      </w:r>
    </w:p>
    <w:p>
      <w:pPr>
        <w:pStyle w:val="Abstract"/>
        <w:rPr>
          <w:lang w:val="es-ES"/>
        </w:rPr>
      </w:pPr>
      <w:r>
        <w:rPr>
          <w:lang w:val="pt-PT"/>
        </w:rPr>
        <w:t xml:space="preserve">Primera fase: se requiere disponer de datos geográficos diversos que son la base de un análisis posterior (mapas de agua -permeabilidad, riego,…-, biodiversidad, energía, suelos, etc.). </w:t>
      </w:r>
    </w:p>
    <w:p>
      <w:pPr>
        <w:pStyle w:val="Abstract"/>
        <w:rPr>
          <w:lang w:val="es-ES"/>
        </w:rPr>
      </w:pPr>
      <w:r>
        <w:rPr>
          <w:lang w:val="pt-PT"/>
        </w:rPr>
        <w:t xml:space="preserve">Segunda fase: necesidad de comparar el mapa de uso actual con el de uso restaurado, que permitirá analizar las opciones de restauración. </w:t>
      </w:r>
    </w:p>
    <w:p>
      <w:pPr>
        <w:pStyle w:val="Abstract"/>
        <w:rPr>
          <w:lang w:val="es-ES"/>
        </w:rPr>
      </w:pPr>
      <w:r>
        <w:rPr>
          <w:lang w:val="pt-PT"/>
        </w:rPr>
        <w:t xml:space="preserve">Tercera fase: mapa de áreas prioritarias a restaurar. </w:t>
      </w:r>
    </w:p>
    <w:p>
      <w:pPr>
        <w:pStyle w:val="Abstract"/>
        <w:rPr/>
      </w:pPr>
      <w:r>
        <w:rPr>
          <w:lang w:val="pt-PT"/>
        </w:rPr>
        <w:t xml:space="preserve">La IDE implantada, basada en la </w:t>
      </w:r>
      <w:r>
        <w:rPr>
          <w:i/>
          <w:lang w:val="pt-PT"/>
        </w:rPr>
        <w:t>suite</w:t>
      </w:r>
      <w:r>
        <w:rPr>
          <w:lang w:val="pt-PT"/>
        </w:rPr>
        <w:t xml:space="preserve"> en </w:t>
      </w:r>
      <w:r>
        <w:rPr>
          <w:i/>
          <w:lang w:val="pt-PT"/>
        </w:rPr>
        <w:t>software libre</w:t>
      </w:r>
      <w:r>
        <w:rPr>
          <w:lang w:val="pt-PT"/>
        </w:rPr>
        <w:t xml:space="preserve"> gvSIG Online, tiene una serie de componentes como la base de datos (PostGIS), servidor de mapas (Geoserver), servicio de tiles y caché (WMTS), cliente SIG de escritorio (gvSIG Desktop), etc. así como la puesta en marcha de un geoportal público y privado con unas potentes y sencillas herramientas de administración que dan el máximo potencial a suss usuarios y que permiten con extrema facilidad subir nuevas capas, cambiar leyendas, etiquetados, etc. </w:t>
      </w:r>
    </w:p>
    <w:p>
      <w:pPr>
        <w:pStyle w:val="SECTIONTITLE"/>
        <w:rPr>
          <w:lang w:val="pt-PT"/>
        </w:rPr>
      </w:pPr>
      <w:r>
        <w:rPr>
          <w:lang w:val="pt-PT"/>
        </w:rPr>
        <w:t>PalaBras cLAVE</w:t>
      </w:r>
    </w:p>
    <w:p>
      <w:pPr>
        <w:pStyle w:val="Texto"/>
        <w:rPr>
          <w:lang w:val="es-ES"/>
        </w:rPr>
      </w:pPr>
      <w:r>
        <w:rPr>
          <w:sz w:val="16"/>
          <w:szCs w:val="16"/>
          <w:lang w:val="pt-PT"/>
        </w:rPr>
        <w:t>IDE, gvSIG Online, software libre, Mesoamerica, ROAM.</w:t>
      </w:r>
    </w:p>
    <w:p>
      <w:pPr>
        <w:pStyle w:val="SECTIONTITLE"/>
        <w:rPr/>
      </w:pPr>
      <w:r>
        <w:rPr/>
        <w:t>Autores</w:t>
      </w:r>
    </w:p>
    <w:tbl>
      <w:tblPr>
        <w:tblW w:w="8437" w:type="dxa"/>
        <w:jc w:val="left"/>
        <w:tblInd w:w="0" w:type="dxa"/>
        <w:tblBorders/>
        <w:tblCellMar>
          <w:top w:w="0" w:type="dxa"/>
          <w:left w:w="108" w:type="dxa"/>
          <w:bottom w:w="0" w:type="dxa"/>
          <w:right w:w="108" w:type="dxa"/>
        </w:tblCellMar>
        <w:tblLook w:val="0000" w:noVBand="0" w:noHBand="0" w:lastColumn="0" w:firstColumn="0" w:lastRow="0" w:firstRow="0"/>
      </w:tblPr>
      <w:tblGrid>
        <w:gridCol w:w="2812"/>
        <w:gridCol w:w="2812"/>
        <w:gridCol w:w="2813"/>
      </w:tblGrid>
      <w:tr>
        <w:trPr/>
        <w:tc>
          <w:tcPr>
            <w:tcW w:w="2812" w:type="dxa"/>
            <w:tcBorders/>
            <w:shd w:color="auto" w:fill="auto" w:val="clear"/>
          </w:tcPr>
          <w:p>
            <w:pPr>
              <w:pStyle w:val="Tableauthorname"/>
              <w:widowControl w:val="false"/>
              <w:spacing w:before="120" w:after="0"/>
              <w:jc w:val="both"/>
              <w:rPr>
                <w:lang w:val="es-ES"/>
              </w:rPr>
            </w:pPr>
            <w:r>
              <w:rPr>
                <w:sz w:val="18"/>
                <w:lang w:val="es-ES"/>
              </w:rPr>
              <w:t>Alvaro ANGUIX</w:t>
            </w:r>
          </w:p>
          <w:p>
            <w:pPr>
              <w:pStyle w:val="Normal"/>
              <w:rPr>
                <w:lang w:val="es-ES"/>
              </w:rPr>
            </w:pPr>
            <w:r>
              <w:rPr>
                <w:rFonts w:ascii="Trebuchet MS" w:hAnsi="Trebuchet MS"/>
                <w:i/>
                <w:sz w:val="18"/>
                <w:lang w:val="es-ES"/>
              </w:rPr>
              <w:t>aanguix@gvsig.com</w:t>
            </w:r>
          </w:p>
          <w:p>
            <w:pPr>
              <w:pStyle w:val="Normal"/>
              <w:rPr>
                <w:lang w:val="es-ES"/>
              </w:rPr>
            </w:pPr>
            <w:r>
              <w:rPr>
                <w:rFonts w:ascii="Trebuchet MS" w:hAnsi="Trebuchet MS"/>
                <w:sz w:val="18"/>
                <w:lang w:val="es-ES"/>
              </w:rPr>
              <w:t>Asociación gvSIG</w:t>
            </w:r>
          </w:p>
        </w:tc>
        <w:tc>
          <w:tcPr>
            <w:tcW w:w="2812" w:type="dxa"/>
            <w:tcBorders/>
            <w:shd w:color="auto" w:fill="auto" w:val="clear"/>
          </w:tcPr>
          <w:p>
            <w:pPr>
              <w:pStyle w:val="Tableauthorname"/>
              <w:widowControl w:val="false"/>
              <w:spacing w:before="120" w:after="0"/>
              <w:jc w:val="both"/>
              <w:rPr>
                <w:lang w:val="es-ES"/>
              </w:rPr>
            </w:pPr>
            <w:r>
              <w:rPr>
                <w:sz w:val="18"/>
                <w:lang w:val="es-ES"/>
              </w:rPr>
              <w:t>José Vicente HIGÓN</w:t>
            </w:r>
          </w:p>
          <w:p>
            <w:pPr>
              <w:pStyle w:val="Normal"/>
              <w:rPr>
                <w:lang w:val="es-ES"/>
              </w:rPr>
            </w:pPr>
            <w:r>
              <w:rPr>
                <w:rFonts w:ascii="Trebuchet MS" w:hAnsi="Trebuchet MS"/>
                <w:i/>
                <w:sz w:val="18"/>
                <w:lang w:val="es-ES"/>
              </w:rPr>
              <w:t>jvhigon@gvsig.com</w:t>
            </w:r>
          </w:p>
          <w:p>
            <w:pPr>
              <w:pStyle w:val="Normal"/>
              <w:rPr/>
            </w:pPr>
            <w:r>
              <w:rPr>
                <w:rFonts w:ascii="Trebuchet MS" w:hAnsi="Trebuchet MS"/>
                <w:sz w:val="18"/>
                <w:lang w:val="es-ES"/>
              </w:rPr>
              <w:t>Asociación gvSIG</w:t>
            </w:r>
          </w:p>
          <w:p>
            <w:pPr>
              <w:pStyle w:val="Normal"/>
              <w:rPr/>
            </w:pPr>
            <w:r>
              <w:rPr>
                <w:rFonts w:ascii="Trebuchet MS" w:hAnsi="Trebuchet MS"/>
                <w:sz w:val="18"/>
                <w:lang w:val="es-ES"/>
              </w:rPr>
              <w:t>Scolab</w:t>
            </w:r>
          </w:p>
        </w:tc>
        <w:tc>
          <w:tcPr>
            <w:tcW w:w="2813" w:type="dxa"/>
            <w:tcBorders/>
            <w:shd w:color="auto" w:fill="auto" w:val="clear"/>
          </w:tcPr>
          <w:p>
            <w:pPr>
              <w:pStyle w:val="Tableauthorname"/>
              <w:widowControl w:val="false"/>
              <w:spacing w:before="120" w:after="0"/>
              <w:jc w:val="both"/>
              <w:rPr>
                <w:lang w:val="es-ES"/>
              </w:rPr>
            </w:pPr>
            <w:r>
              <w:rPr>
                <w:sz w:val="18"/>
                <w:lang w:val="es-ES"/>
              </w:rPr>
              <w:t>César MARTÍNEZ</w:t>
            </w:r>
          </w:p>
          <w:p>
            <w:pPr>
              <w:pStyle w:val="Normal"/>
              <w:rPr>
                <w:lang w:val="es-ES"/>
              </w:rPr>
            </w:pPr>
            <w:r>
              <w:rPr>
                <w:rFonts w:ascii="Trebuchet MS" w:hAnsi="Trebuchet MS"/>
                <w:i/>
                <w:sz w:val="18"/>
                <w:lang w:val="es-ES"/>
              </w:rPr>
              <w:t>cmartinez@gvsig.com</w:t>
            </w:r>
          </w:p>
          <w:p>
            <w:pPr>
              <w:pStyle w:val="Normal"/>
              <w:rPr>
                <w:lang w:val="es-ES"/>
              </w:rPr>
            </w:pPr>
            <w:r>
              <w:rPr>
                <w:rFonts w:ascii="Trebuchet MS" w:hAnsi="Trebuchet MS"/>
                <w:sz w:val="18"/>
                <w:lang w:val="es-ES"/>
              </w:rPr>
              <w:t>Asociación gvSIG</w:t>
            </w:r>
          </w:p>
          <w:p>
            <w:pPr>
              <w:pStyle w:val="Normal"/>
              <w:rPr/>
            </w:pPr>
            <w:r>
              <w:rPr>
                <w:rFonts w:ascii="Trebuchet MS" w:hAnsi="Trebuchet MS"/>
                <w:sz w:val="18"/>
                <w:lang w:val="es-ES"/>
              </w:rPr>
              <w:t>Scolab</w:t>
            </w:r>
          </w:p>
        </w:tc>
      </w:tr>
      <w:tr>
        <w:trPr/>
        <w:tc>
          <w:tcPr>
            <w:tcW w:w="2812" w:type="dxa"/>
            <w:tcBorders/>
            <w:shd w:color="auto" w:fill="auto" w:val="clear"/>
          </w:tcPr>
          <w:p>
            <w:pPr>
              <w:pStyle w:val="Tableauthorname"/>
              <w:spacing w:before="120" w:after="0"/>
              <w:rPr>
                <w:sz w:val="18"/>
                <w:lang w:val="fr-FR"/>
              </w:rPr>
            </w:pPr>
            <w:r>
              <w:rPr>
                <w:sz w:val="18"/>
                <w:lang w:val="fr-FR"/>
              </w:rPr>
            </w:r>
          </w:p>
        </w:tc>
        <w:tc>
          <w:tcPr>
            <w:tcW w:w="2812" w:type="dxa"/>
            <w:tcBorders/>
            <w:shd w:color="auto" w:fill="auto" w:val="clear"/>
          </w:tcPr>
          <w:p>
            <w:pPr>
              <w:pStyle w:val="Normal"/>
              <w:rPr>
                <w:rFonts w:ascii="Trebuchet MS" w:hAnsi="Trebuchet MS"/>
                <w:b/>
                <w:b/>
                <w:sz w:val="18"/>
                <w:lang w:val="en-US"/>
              </w:rPr>
            </w:pPr>
            <w:r>
              <w:rPr>
                <w:rFonts w:ascii="Trebuchet MS" w:hAnsi="Trebuchet MS"/>
                <w:b/>
                <w:sz w:val="18"/>
                <w:lang w:val="en-US"/>
              </w:rPr>
            </w:r>
          </w:p>
        </w:tc>
        <w:tc>
          <w:tcPr>
            <w:tcW w:w="2813" w:type="dxa"/>
            <w:tcBorders/>
            <w:shd w:color="auto" w:fill="auto" w:val="clear"/>
          </w:tcPr>
          <w:p>
            <w:pPr>
              <w:pStyle w:val="Normal"/>
              <w:rPr>
                <w:rFonts w:ascii="Trebuchet MS" w:hAnsi="Trebuchet MS"/>
                <w:b/>
                <w:b/>
                <w:sz w:val="18"/>
                <w:lang w:val="en-US"/>
              </w:rPr>
            </w:pPr>
            <w:r>
              <w:rPr>
                <w:rFonts w:ascii="Trebuchet MS" w:hAnsi="Trebuchet MS"/>
                <w:b/>
                <w:sz w:val="18"/>
                <w:lang w:val="en-US"/>
              </w:rPr>
            </w:r>
          </w:p>
        </w:tc>
      </w:tr>
    </w:tbl>
    <w:p>
      <w:pPr>
        <w:pStyle w:val="Normal"/>
        <w:rPr>
          <w:lang w:val="fr-FR"/>
        </w:rPr>
      </w:pPr>
      <w:r>
        <w:rPr>
          <w:lang w:val="fr-FR"/>
        </w:rPr>
      </w:r>
    </w:p>
    <w:p>
      <w:pPr>
        <w:pStyle w:val="Normal"/>
        <w:rPr/>
      </w:pPr>
      <w:r>
        <w:rPr/>
      </w:r>
    </w:p>
    <w:sectPr>
      <w:type w:val="continuous"/>
      <w:pgSz w:w="11906" w:h="16838"/>
      <w:pgMar w:left="1985" w:right="1701" w:header="720" w:top="2268" w:footer="720" w:bottom="1134" w:gutter="0"/>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rebuchet MS">
    <w:charset w:val="01"/>
    <w:family w:val="roman"/>
    <w:pitch w:val="variable"/>
  </w:font>
  <w:font w:name="Tahoma">
    <w:charset w:val="01"/>
    <w:family w:val="roman"/>
    <w:pitch w:val="variable"/>
  </w:font>
  <w:font w:name="Liberation Sans">
    <w:altName w:val="Arial"/>
    <w:charset w:val="01"/>
    <w:family w:val="roman"/>
    <w:pitch w:val="variable"/>
  </w:font>
  <w:font w:name="Helvetica">
    <w:altName w:val="Arial"/>
    <w:charset w:val="01"/>
    <w:family w:val="roman"/>
    <w:pitch w:val="variable"/>
  </w:font>
  <w:font w:name="Verdana">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1"/>
      <w:tabs>
        <w:tab w:val="center" w:pos="4252" w:leader="none"/>
        <w:tab w:val="right" w:pos="8222" w:leader="none"/>
        <w:tab w:val="right" w:pos="8504" w:leader="none"/>
      </w:tabs>
      <w:jc w:val="both"/>
      <w:rPr/>
    </w:pPr>
    <w:r>
      <w:rPr>
        <w:rFonts w:cs="Arial" w:ascii="Trebuchet MS" w:hAnsi="Trebuchet MS"/>
        <w:sz w:val="16"/>
        <w:szCs w:val="16"/>
        <w:lang w:val="pt-PT"/>
      </w:rPr>
      <w:t>VII Jornadas Ibéricas de Infraestructuras de Datos Espaciales</w:t>
    </w:r>
    <w:r>
      <w:rPr>
        <w:rFonts w:cs="Arial" w:ascii="Trebuchet MS" w:hAnsi="Trebuchet MS"/>
        <w:b/>
        <w:bCs/>
        <w:lang w:val="pt-PT"/>
      </w:rPr>
      <w:tab/>
    </w:r>
    <w:r>
      <w:rPr>
        <w:rStyle w:val="Pagenumber"/>
        <w:rFonts w:ascii="Trebuchet MS" w:hAnsi="Trebuchet MS"/>
        <w:sz w:val="16"/>
        <w:szCs w:val="16"/>
        <w:lang w:val="pt-PT"/>
      </w:rPr>
      <w:t xml:space="preserve"> </w:t>
    </w:r>
    <w:r>
      <w:rPr>
        <w:rStyle w:val="Pagenumber"/>
        <w:rFonts w:ascii="Trebuchet MS" w:hAnsi="Trebuchet MS"/>
        <w:sz w:val="16"/>
        <w:szCs w:val="16"/>
        <w:lang w:val="pt-PT"/>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1"/>
      <w:jc w:val="right"/>
      <w:rPr>
        <w:rFonts w:ascii="Trebuchet MS" w:hAnsi="Trebuchet MS"/>
        <w:lang w:val="pt-PT"/>
      </w:rPr>
    </w:pPr>
    <w:r>
      <w:rPr>
        <w:rFonts w:ascii="Trebuchet MS" w:hAnsi="Trebuchet MS"/>
        <w:lang w:val="pt-PT"/>
      </w:rPr>
    </w:r>
  </w:p>
</w:hdr>
</file>

<file path=word/settings.xml><?xml version="1.0" encoding="utf-8"?>
<w:settings xmlns:w="http://schemas.openxmlformats.org/wordprocessingml/2006/main">
  <w:zoom w:percent="140"/>
  <w:trackRevisions/>
  <w:defaultTabStop w:val="720"/>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f20db"/>
    <w:pPr>
      <w:widowControl/>
      <w:bidi w:val="0"/>
      <w:jc w:val="left"/>
      <w:textAlignment w:val="baseline"/>
    </w:pPr>
    <w:rPr>
      <w:rFonts w:ascii="Times New Roman" w:hAnsi="Times New Roman" w:eastAsia="Times New Roman" w:cs="Times New Roman"/>
      <w:color w:val="auto"/>
      <w:sz w:val="20"/>
      <w:szCs w:val="20"/>
      <w:lang w:val="en-GB"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ef20db"/>
    <w:rPr>
      <w:sz w:val="16"/>
    </w:rPr>
  </w:style>
  <w:style w:type="character" w:styleId="InternetLink" w:customStyle="1">
    <w:name w:val="Internet Link"/>
    <w:qFormat/>
    <w:rsid w:val="00ef20db"/>
    <w:rPr>
      <w:color w:val="0000FF"/>
      <w:u w:val="single"/>
    </w:rPr>
  </w:style>
  <w:style w:type="character" w:styleId="BibliographyChar" w:customStyle="1">
    <w:name w:val="Bibliography Char"/>
    <w:qFormat/>
    <w:rsid w:val="00ef20db"/>
    <w:rPr>
      <w:rFonts w:ascii="Trebuchet MS" w:hAnsi="Trebuchet MS"/>
      <w:sz w:val="18"/>
      <w:lang w:val="en-US"/>
    </w:rPr>
  </w:style>
  <w:style w:type="character" w:styleId="Pagenumber">
    <w:name w:val="page number"/>
    <w:basedOn w:val="DefaultParagraphFont"/>
    <w:qFormat/>
    <w:rsid w:val="00d57604"/>
    <w:rPr/>
  </w:style>
  <w:style w:type="character" w:styleId="TextodegloboCar" w:customStyle="1">
    <w:name w:val="Texto de globo Car"/>
    <w:basedOn w:val="DefaultParagraphFont"/>
    <w:link w:val="Textodeglobo"/>
    <w:qFormat/>
    <w:rsid w:val="007b147a"/>
    <w:rPr>
      <w:rFonts w:ascii="Tahoma" w:hAnsi="Tahoma" w:cs="Tahoma"/>
      <w:sz w:val="16"/>
      <w:szCs w:val="16"/>
      <w:lang w:val="en-GB" w:eastAsia="en-US"/>
    </w:rPr>
  </w:style>
  <w:style w:type="character" w:styleId="TextocomentarioCar" w:customStyle="1">
    <w:name w:val="Texto comentario Car"/>
    <w:basedOn w:val="DefaultParagraphFont"/>
    <w:link w:val="Textocomentario"/>
    <w:semiHidden/>
    <w:qFormat/>
    <w:rsid w:val="00d523bd"/>
    <w:rPr>
      <w:lang w:val="en-GB" w:eastAsia="en-US"/>
    </w:rPr>
  </w:style>
  <w:style w:type="character" w:styleId="AsuntodelcomentarioCar" w:customStyle="1">
    <w:name w:val="Asunto del comentario Car"/>
    <w:basedOn w:val="TextocomentarioCar"/>
    <w:link w:val="Asuntodelcomentario"/>
    <w:qFormat/>
    <w:rsid w:val="00d523bd"/>
    <w:rPr>
      <w:b/>
      <w:bCs/>
      <w:lang w:val="en-GB" w:eastAsia="en-US"/>
    </w:rPr>
  </w:style>
  <w:style w:type="paragraph" w:styleId="Encabezado" w:customStyle="1">
    <w:name w:val="Encabezado"/>
    <w:basedOn w:val="Normal"/>
    <w:next w:val="Cuerpodetexto"/>
    <w:qFormat/>
    <w:rsid w:val="00ef20db"/>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TextBody"/>
    <w:rsid w:val="00ef20db"/>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rsid w:val="00ef20db"/>
    <w:pPr>
      <w:suppressLineNumbers/>
    </w:pPr>
    <w:rPr>
      <w:rFonts w:cs="FreeSans"/>
    </w:rPr>
  </w:style>
  <w:style w:type="paragraph" w:styleId="Ttulo11" w:customStyle="1">
    <w:name w:val="Título 11"/>
    <w:basedOn w:val="Normal"/>
    <w:next w:val="Normal"/>
    <w:qFormat/>
    <w:rsid w:val="00ef20db"/>
    <w:pPr>
      <w:keepNext/>
      <w:widowControl w:val="false"/>
      <w:outlineLvl w:val="0"/>
    </w:pPr>
    <w:rPr>
      <w:rFonts w:ascii="Helvetica" w:hAnsi="Helvetica"/>
      <w:b/>
      <w:caps/>
      <w:sz w:val="18"/>
      <w:lang w:val="en-US"/>
    </w:rPr>
  </w:style>
  <w:style w:type="paragraph" w:styleId="Ttulo21" w:customStyle="1">
    <w:name w:val="Título 21"/>
    <w:basedOn w:val="Normal"/>
    <w:next w:val="Normal"/>
    <w:qFormat/>
    <w:rsid w:val="00ef20db"/>
    <w:pPr>
      <w:keepNext/>
      <w:widowControl w:val="false"/>
      <w:ind w:right="13" w:hanging="0"/>
      <w:jc w:val="both"/>
      <w:outlineLvl w:val="1"/>
    </w:pPr>
    <w:rPr>
      <w:rFonts w:ascii="Helvetica" w:hAnsi="Helvetica"/>
      <w:b/>
      <w:sz w:val="18"/>
      <w:lang w:val="en-US"/>
    </w:rPr>
  </w:style>
  <w:style w:type="paragraph" w:styleId="TextBody" w:customStyle="1">
    <w:name w:val="Text Body"/>
    <w:basedOn w:val="Normal"/>
    <w:qFormat/>
    <w:rsid w:val="00ef20db"/>
    <w:pPr>
      <w:spacing w:lineRule="auto" w:line="288" w:before="0" w:after="140"/>
    </w:pPr>
    <w:rPr/>
  </w:style>
  <w:style w:type="paragraph" w:styleId="Epgrafe1" w:customStyle="1">
    <w:name w:val="Epígrafe1"/>
    <w:basedOn w:val="Normal"/>
    <w:qFormat/>
    <w:rsid w:val="00ef20db"/>
    <w:pPr>
      <w:suppressLineNumbers/>
      <w:spacing w:before="120" w:after="120"/>
    </w:pPr>
    <w:rPr>
      <w:rFonts w:cs="FreeSans"/>
      <w:i/>
      <w:iCs/>
      <w:sz w:val="24"/>
      <w:szCs w:val="24"/>
    </w:rPr>
  </w:style>
  <w:style w:type="paragraph" w:styleId="Annotationtext">
    <w:name w:val="annotation text"/>
    <w:basedOn w:val="Normal"/>
    <w:link w:val="TextocomentarioCar"/>
    <w:semiHidden/>
    <w:qFormat/>
    <w:rsid w:val="00ef20db"/>
    <w:pPr/>
    <w:rPr/>
  </w:style>
  <w:style w:type="paragraph" w:styleId="Caption">
    <w:name w:val="caption"/>
    <w:basedOn w:val="Normal"/>
    <w:next w:val="Normal"/>
    <w:qFormat/>
    <w:rsid w:val="00ef20db"/>
    <w:pPr>
      <w:spacing w:before="120" w:after="120"/>
    </w:pPr>
    <w:rPr>
      <w:b/>
    </w:rPr>
  </w:style>
  <w:style w:type="paragraph" w:styleId="SECTIONTITLE" w:customStyle="1">
    <w:name w:val="SECTION TITLE"/>
    <w:basedOn w:val="Normal"/>
    <w:qFormat/>
    <w:rsid w:val="00e368f3"/>
    <w:pPr>
      <w:keepNext/>
      <w:widowControl w:val="false"/>
      <w:spacing w:lineRule="auto" w:line="264" w:before="0" w:after="80"/>
      <w:jc w:val="both"/>
    </w:pPr>
    <w:rPr>
      <w:rFonts w:ascii="Trebuchet MS" w:hAnsi="Trebuchet MS"/>
      <w:b/>
      <w:caps/>
      <w:lang w:val="en-US"/>
    </w:rPr>
  </w:style>
  <w:style w:type="paragraph" w:styleId="Subsectiontitle" w:customStyle="1">
    <w:name w:val="Subsection title"/>
    <w:basedOn w:val="Ttulo21"/>
    <w:qFormat/>
    <w:rsid w:val="00ef20db"/>
    <w:pPr>
      <w:spacing w:lineRule="auto" w:line="264" w:before="0" w:after="80"/>
      <w:ind w:right="11" w:hanging="0"/>
    </w:pPr>
    <w:rPr>
      <w:rFonts w:ascii="Trebuchet MS" w:hAnsi="Trebuchet MS"/>
      <w:sz w:val="16"/>
    </w:rPr>
  </w:style>
  <w:style w:type="paragraph" w:styleId="MAINTITLE" w:customStyle="1">
    <w:name w:val="MAIN TITLE"/>
    <w:basedOn w:val="Normal"/>
    <w:qFormat/>
    <w:rsid w:val="00ef20db"/>
    <w:pPr>
      <w:widowControl w:val="false"/>
      <w:spacing w:lineRule="atLeast" w:line="360" w:before="0" w:after="360"/>
    </w:pPr>
    <w:rPr>
      <w:rFonts w:ascii="Verdana" w:hAnsi="Verdana"/>
      <w:sz w:val="32"/>
      <w:lang w:val="en-US"/>
    </w:rPr>
  </w:style>
  <w:style w:type="paragraph" w:styleId="Subtitle" w:customStyle="1">
    <w:name w:val="Sub title"/>
    <w:basedOn w:val="Normal"/>
    <w:qFormat/>
    <w:rsid w:val="00ef20db"/>
    <w:pPr>
      <w:widowControl w:val="false"/>
    </w:pPr>
    <w:rPr>
      <w:rFonts w:ascii="Trebuchet MS" w:hAnsi="Trebuchet MS"/>
      <w:lang w:val="en-US"/>
    </w:rPr>
  </w:style>
  <w:style w:type="paragraph" w:styleId="Authors" w:customStyle="1">
    <w:name w:val="Authors"/>
    <w:basedOn w:val="Normal"/>
    <w:qFormat/>
    <w:rsid w:val="00ef20db"/>
    <w:pPr>
      <w:widowControl w:val="false"/>
      <w:spacing w:lineRule="atLeast" w:line="360"/>
    </w:pPr>
    <w:rPr>
      <w:rFonts w:ascii="Verdana" w:hAnsi="Verdana"/>
      <w:b/>
      <w:sz w:val="18"/>
      <w:lang w:val="en-US"/>
    </w:rPr>
  </w:style>
  <w:style w:type="paragraph" w:styleId="Paragraphe" w:customStyle="1">
    <w:name w:val="Paragraphe"/>
    <w:basedOn w:val="Normal"/>
    <w:qFormat/>
    <w:rsid w:val="00ef20db"/>
    <w:pPr>
      <w:spacing w:before="0" w:after="240"/>
      <w:jc w:val="both"/>
    </w:pPr>
    <w:rPr>
      <w:rFonts w:ascii="Times" w:hAnsi="Times"/>
      <w:lang w:val="fr-FR"/>
    </w:rPr>
  </w:style>
  <w:style w:type="paragraph" w:styleId="Texto" w:customStyle="1">
    <w:name w:val="Texto"/>
    <w:basedOn w:val="Normal"/>
    <w:qFormat/>
    <w:rsid w:val="00ef20db"/>
    <w:pPr>
      <w:widowControl w:val="false"/>
      <w:spacing w:lineRule="auto" w:line="264" w:before="0" w:after="200"/>
      <w:jc w:val="both"/>
    </w:pPr>
    <w:rPr>
      <w:rFonts w:ascii="Trebuchet MS" w:hAnsi="Trebuchet MS"/>
      <w:sz w:val="18"/>
      <w:lang w:val="en-US"/>
    </w:rPr>
  </w:style>
  <w:style w:type="paragraph" w:styleId="Enumeration" w:customStyle="1">
    <w:name w:val="Enumeration"/>
    <w:basedOn w:val="Normal"/>
    <w:qFormat/>
    <w:rsid w:val="00ef20db"/>
    <w:pPr>
      <w:widowControl w:val="false"/>
      <w:tabs>
        <w:tab w:val="left" w:pos="360" w:leader="none"/>
      </w:tabs>
      <w:spacing w:lineRule="auto" w:line="264" w:before="0" w:after="200"/>
      <w:ind w:left="357" w:hanging="357"/>
      <w:jc w:val="both"/>
    </w:pPr>
    <w:rPr>
      <w:rFonts w:ascii="Trebuchet MS" w:hAnsi="Trebuchet MS"/>
      <w:sz w:val="18"/>
      <w:lang w:val="en-US"/>
    </w:rPr>
  </w:style>
  <w:style w:type="paragraph" w:styleId="Bibliografa1" w:customStyle="1">
    <w:name w:val="Bibliografía1"/>
    <w:basedOn w:val="Normal"/>
    <w:qFormat/>
    <w:rsid w:val="00ef20db"/>
    <w:pPr>
      <w:widowControl w:val="false"/>
      <w:tabs>
        <w:tab w:val="left" w:pos="360" w:leader="none"/>
        <w:tab w:val="left" w:pos="720" w:leader="none"/>
      </w:tabs>
      <w:spacing w:lineRule="auto" w:line="264" w:before="0" w:after="200"/>
      <w:ind w:left="357" w:hanging="357"/>
      <w:jc w:val="both"/>
    </w:pPr>
    <w:rPr>
      <w:rFonts w:ascii="Trebuchet MS" w:hAnsi="Trebuchet MS"/>
      <w:sz w:val="18"/>
      <w:lang w:val="en-US"/>
    </w:rPr>
  </w:style>
  <w:style w:type="paragraph" w:styleId="Tableauthorname" w:customStyle="1">
    <w:name w:val="Table author name"/>
    <w:basedOn w:val="Normal"/>
    <w:qFormat/>
    <w:rsid w:val="00ef20db"/>
    <w:pPr>
      <w:widowControl w:val="false"/>
      <w:spacing w:before="120" w:after="0"/>
      <w:jc w:val="both"/>
    </w:pPr>
    <w:rPr>
      <w:rFonts w:ascii="Trebuchet MS" w:hAnsi="Trebuchet MS"/>
      <w:b/>
      <w:sz w:val="16"/>
      <w:lang w:val="en-US"/>
    </w:rPr>
  </w:style>
  <w:style w:type="paragraph" w:styleId="Abstract" w:customStyle="1">
    <w:name w:val="Abstract"/>
    <w:basedOn w:val="Normal"/>
    <w:qFormat/>
    <w:rsid w:val="00ef20db"/>
    <w:pPr>
      <w:widowControl w:val="false"/>
      <w:spacing w:lineRule="auto" w:line="264" w:before="0" w:after="200"/>
      <w:ind w:left="1134" w:right="1133" w:hanging="0"/>
      <w:jc w:val="both"/>
    </w:pPr>
    <w:rPr>
      <w:rFonts w:ascii="Trebuchet MS" w:hAnsi="Trebuchet MS"/>
      <w:sz w:val="16"/>
      <w:lang w:val="en-US"/>
    </w:rPr>
  </w:style>
  <w:style w:type="paragraph" w:styleId="Encabezado1" w:customStyle="1">
    <w:name w:val="Encabezado1"/>
    <w:basedOn w:val="Normal"/>
    <w:qFormat/>
    <w:rsid w:val="00d57604"/>
    <w:pPr>
      <w:tabs>
        <w:tab w:val="center" w:pos="4252" w:leader="none"/>
        <w:tab w:val="right" w:pos="8504" w:leader="none"/>
      </w:tabs>
    </w:pPr>
    <w:rPr/>
  </w:style>
  <w:style w:type="paragraph" w:styleId="Piedepgina1" w:customStyle="1">
    <w:name w:val="Pie de página1"/>
    <w:basedOn w:val="Normal"/>
    <w:qFormat/>
    <w:rsid w:val="00d57604"/>
    <w:pPr>
      <w:tabs>
        <w:tab w:val="center" w:pos="4252" w:leader="none"/>
        <w:tab w:val="right" w:pos="8504" w:leader="none"/>
      </w:tabs>
    </w:pPr>
    <w:rPr/>
  </w:style>
  <w:style w:type="paragraph" w:styleId="BalloonText">
    <w:name w:val="Balloon Text"/>
    <w:basedOn w:val="Normal"/>
    <w:link w:val="TextodegloboCar"/>
    <w:qFormat/>
    <w:rsid w:val="007b147a"/>
    <w:pPr/>
    <w:rPr>
      <w:rFonts w:ascii="Tahoma" w:hAnsi="Tahoma" w:cs="Tahoma"/>
      <w:sz w:val="16"/>
      <w:szCs w:val="16"/>
    </w:rPr>
  </w:style>
  <w:style w:type="paragraph" w:styleId="Annotationsubject">
    <w:name w:val="annotation subject"/>
    <w:basedOn w:val="Annotationtext"/>
    <w:link w:val="AsuntodelcomentarioCar"/>
    <w:qFormat/>
    <w:rsid w:val="00d523bd"/>
    <w:pPr/>
    <w:rPr>
      <w:b/>
      <w:bCs/>
    </w:rPr>
  </w:style>
  <w:style w:type="paragraph" w:styleId="Encabezamiento">
    <w:name w:val="Header"/>
    <w:basedOn w:val="Normal"/>
    <w:pPr/>
    <w:rPr/>
  </w:style>
  <w:style w:type="paragraph" w:styleId="Piedepgina">
    <w:name w:val="Footer"/>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LibreOffice/5.1.3.2$Linux_X86_64 LibreOffice_project/10m0$Build-2</Application>
  <Pages>2</Pages>
  <Words>499</Words>
  <Characters>2855</Characters>
  <CharactersWithSpaces>3335</CharactersWithSpaces>
  <Paragraphs>25</Paragraphs>
  <Company>JIIDE 2010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2016-06-18T17:21:00Z</dcterms:created>
  <dc:creator>JIIDE 2010</dc:creator>
  <dc:description/>
  <dc:language>es-ES</dc:language>
  <cp:lastModifiedBy/>
  <dcterms:modified xsi:type="dcterms:W3CDTF">2016-06-28T09:03:18Z</dcterms:modified>
  <cp:revision>5</cp:revision>
  <dc:subject/>
  <dc:title>JIIDE 2010 PROCEEDINGS FORMAT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JIIDE 2010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