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D1" w:rsidRPr="00C44002" w:rsidRDefault="00D028DB" w:rsidP="00C44002">
      <w:pPr>
        <w:pStyle w:val="MAINTITLE"/>
        <w:rPr>
          <w:lang w:val="pt-PT"/>
        </w:rPr>
      </w:pPr>
      <w:r>
        <w:rPr>
          <w:lang w:val="pt-PT"/>
        </w:rPr>
        <w:t>Centro de descargas de la IDE de Galicia</w:t>
      </w:r>
    </w:p>
    <w:p w:rsidR="002276D1" w:rsidRPr="00C44002" w:rsidRDefault="000C4410" w:rsidP="00C44002">
      <w:pPr>
        <w:pStyle w:val="Subtitle"/>
        <w:rPr>
          <w:lang w:val="pt-PT"/>
        </w:rPr>
      </w:pPr>
      <w:r>
        <w:rPr>
          <w:lang w:val="pt-PT"/>
        </w:rPr>
        <w:t>Otra forma de utilizar los ficheros de datos geográficos</w:t>
      </w:r>
    </w:p>
    <w:p w:rsidR="002276D1" w:rsidRPr="00C44002" w:rsidRDefault="002276D1">
      <w:pPr>
        <w:rPr>
          <w:lang w:val="pt-PT"/>
        </w:rPr>
      </w:pPr>
    </w:p>
    <w:p w:rsidR="002276D1" w:rsidRPr="00C44002" w:rsidRDefault="002276D1">
      <w:pPr>
        <w:rPr>
          <w:lang w:val="pt-PT"/>
        </w:rPr>
        <w:sectPr w:rsidR="002276D1" w:rsidRPr="00C44002">
          <w:headerReference w:type="default" r:id="rId8"/>
          <w:footerReference w:type="default" r:id="rId9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2276D1" w:rsidRPr="009F3AAE" w:rsidRDefault="004F1449" w:rsidP="00D57604">
      <w:pPr>
        <w:pStyle w:val="Authors"/>
        <w:rPr>
          <w:lang w:val="pt-PT"/>
        </w:rPr>
      </w:pPr>
      <w:r>
        <w:rPr>
          <w:lang w:val="pt-PT"/>
        </w:rPr>
        <w:lastRenderedPageBreak/>
        <w:t>SANTÉ, Inés</w:t>
      </w:r>
      <w:r w:rsidR="009F3AAE" w:rsidRPr="009F3AAE">
        <w:rPr>
          <w:lang w:val="pt-PT"/>
        </w:rPr>
        <w:t xml:space="preserve">; </w:t>
      </w:r>
      <w:r>
        <w:rPr>
          <w:lang w:val="pt-PT"/>
        </w:rPr>
        <w:t>FERNÁNDEZ, Alfredo</w:t>
      </w:r>
      <w:r w:rsidR="009F3AAE" w:rsidRPr="009F3AAE">
        <w:rPr>
          <w:lang w:val="pt-PT"/>
        </w:rPr>
        <w:t>;</w:t>
      </w:r>
      <w:r>
        <w:rPr>
          <w:lang w:val="pt-PT"/>
        </w:rPr>
        <w:t xml:space="preserve"> GALLEGO, Manuel; SERANTES, Inmaculada; SUÁREZ, José R.; CUÑARRO, Celso</w:t>
      </w:r>
    </w:p>
    <w:p w:rsidR="002276D1" w:rsidRPr="009F3AAE" w:rsidRDefault="002276D1">
      <w:pPr>
        <w:rPr>
          <w:lang w:val="pt-PT"/>
        </w:rPr>
      </w:pPr>
    </w:p>
    <w:p w:rsidR="002276D1" w:rsidRPr="009F3AAE" w:rsidRDefault="002276D1">
      <w:pPr>
        <w:rPr>
          <w:lang w:val="pt-PT"/>
        </w:rPr>
        <w:sectPr w:rsidR="002276D1" w:rsidRPr="009F3AAE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</w:p>
    <w:p w:rsidR="00B25F78" w:rsidRDefault="00B25F78" w:rsidP="00BF7BD2">
      <w:pPr>
        <w:pStyle w:val="Abstract"/>
        <w:rPr>
          <w:lang w:val="pt-PT"/>
        </w:rPr>
      </w:pPr>
      <w:r w:rsidRPr="00B25F78">
        <w:rPr>
          <w:lang w:val="pt-PT"/>
        </w:rPr>
        <w:lastRenderedPageBreak/>
        <w:t>Con el claro objetivo de aumentar el número de productos y facilitar su uso por la ciudadan</w:t>
      </w:r>
      <w:r w:rsidR="00884B74">
        <w:rPr>
          <w:lang w:val="pt-PT"/>
        </w:rPr>
        <w:t>í</w:t>
      </w:r>
      <w:r w:rsidRPr="00B25F78">
        <w:rPr>
          <w:lang w:val="pt-PT"/>
        </w:rPr>
        <w:t>a, se ha puesto en marcha una nueva versión de este Centro de Descargas. Este componente es un elemento esencial para la reutilización de la información d</w:t>
      </w:r>
      <w:r w:rsidR="004753A4">
        <w:rPr>
          <w:lang w:val="pt-PT"/>
        </w:rPr>
        <w:t>el sector público,</w:t>
      </w:r>
      <w:r w:rsidR="00B74333">
        <w:rPr>
          <w:lang w:val="pt-PT"/>
        </w:rPr>
        <w:t xml:space="preserve"> que perrmite</w:t>
      </w:r>
      <w:r w:rsidRPr="00B25F78">
        <w:rPr>
          <w:lang w:val="pt-PT"/>
        </w:rPr>
        <w:t xml:space="preserve"> la obtención de cartografía en distintos formatos compatibles con la mayor</w:t>
      </w:r>
      <w:r w:rsidR="004753A4">
        <w:rPr>
          <w:lang w:val="pt-PT"/>
        </w:rPr>
        <w:t>í</w:t>
      </w:r>
      <w:r w:rsidRPr="00B25F78">
        <w:rPr>
          <w:lang w:val="pt-PT"/>
        </w:rPr>
        <w:t>a de los progra</w:t>
      </w:r>
      <w:bookmarkStart w:id="0" w:name="_GoBack"/>
      <w:bookmarkEnd w:id="0"/>
      <w:r w:rsidRPr="00B25F78">
        <w:rPr>
          <w:lang w:val="pt-PT"/>
        </w:rPr>
        <w:t>mas informáticos usados que se emplean para manejar Sistemas de Información Geográfica (SIG).</w:t>
      </w:r>
    </w:p>
    <w:p w:rsidR="00BF7BD2" w:rsidRDefault="00BF7BD2" w:rsidP="00BF7BD2">
      <w:pPr>
        <w:pStyle w:val="Abstract"/>
        <w:rPr>
          <w:lang w:val="pt-PT"/>
        </w:rPr>
      </w:pPr>
      <w:r>
        <w:rPr>
          <w:lang w:val="pt-PT"/>
        </w:rPr>
        <w:t xml:space="preserve">Su desarrollo se ha </w:t>
      </w:r>
      <w:r w:rsidR="00B74333">
        <w:rPr>
          <w:lang w:val="pt-PT"/>
        </w:rPr>
        <w:t xml:space="preserve">dividido </w:t>
      </w:r>
      <w:r>
        <w:rPr>
          <w:lang w:val="pt-PT"/>
        </w:rPr>
        <w:t>en dos fases: la primera, que se ha puesto en marcha a lo largo del mes de junio, sumini</w:t>
      </w:r>
      <w:r w:rsidR="00B74333">
        <w:rPr>
          <w:lang w:val="pt-PT"/>
        </w:rPr>
        <w:t>s</w:t>
      </w:r>
      <w:r>
        <w:rPr>
          <w:lang w:val="pt-PT"/>
        </w:rPr>
        <w:t xml:space="preserve">tra ficheros en formatos de uso común por los usuarios de </w:t>
      </w:r>
      <w:r w:rsidR="00B74333">
        <w:rPr>
          <w:lang w:val="pt-PT"/>
        </w:rPr>
        <w:t>S</w:t>
      </w:r>
      <w:r>
        <w:rPr>
          <w:lang w:val="pt-PT"/>
        </w:rPr>
        <w:t xml:space="preserve">istemas de </w:t>
      </w:r>
      <w:r w:rsidR="00B74333">
        <w:rPr>
          <w:lang w:val="pt-PT"/>
        </w:rPr>
        <w:t>I</w:t>
      </w:r>
      <w:r w:rsidR="004753A4" w:rsidRPr="004753A4">
        <w:rPr>
          <w:lang w:val="pt-PT"/>
        </w:rPr>
        <w:t>nf</w:t>
      </w:r>
      <w:r w:rsidRPr="004753A4">
        <w:rPr>
          <w:lang w:val="pt-PT"/>
        </w:rPr>
        <w:t>o</w:t>
      </w:r>
      <w:r w:rsidR="004753A4" w:rsidRPr="004753A4">
        <w:rPr>
          <w:lang w:val="pt-PT"/>
        </w:rPr>
        <w:t>r</w:t>
      </w:r>
      <w:r w:rsidRPr="004753A4">
        <w:rPr>
          <w:lang w:val="pt-PT"/>
        </w:rPr>
        <w:t>mación</w:t>
      </w:r>
      <w:r>
        <w:rPr>
          <w:lang w:val="pt-PT"/>
        </w:rPr>
        <w:t xml:space="preserve"> </w:t>
      </w:r>
      <w:r w:rsidR="00B74333">
        <w:rPr>
          <w:lang w:val="pt-PT"/>
        </w:rPr>
        <w:t>G</w:t>
      </w:r>
      <w:r>
        <w:rPr>
          <w:lang w:val="pt-PT"/>
        </w:rPr>
        <w:t xml:space="preserve">eográfica y cartografía con bajo nivel de especialización. La segunda fase, que </w:t>
      </w:r>
      <w:r w:rsidR="004753A4" w:rsidRPr="004753A4">
        <w:rPr>
          <w:lang w:val="pt-PT"/>
        </w:rPr>
        <w:t>está</w:t>
      </w:r>
      <w:r>
        <w:rPr>
          <w:lang w:val="pt-PT"/>
        </w:rPr>
        <w:t xml:space="preserve"> en desarrollo en estos momentos, permitirá la descarga de datos geográficos tal y como demanda la Directiva INSPIRE.</w:t>
      </w:r>
    </w:p>
    <w:p w:rsidR="00B25F78" w:rsidRDefault="00B25F78" w:rsidP="00BF7BD2">
      <w:pPr>
        <w:pStyle w:val="Abstract"/>
        <w:rPr>
          <w:lang w:val="pt-PT"/>
        </w:rPr>
      </w:pPr>
      <w:r w:rsidRPr="00B25F78">
        <w:rPr>
          <w:lang w:val="pt-PT"/>
        </w:rPr>
        <w:t>La nueva herramienta tiene la apariencia de un vis</w:t>
      </w:r>
      <w:r w:rsidR="00B74333">
        <w:rPr>
          <w:lang w:val="pt-PT"/>
        </w:rPr>
        <w:t>ualizador</w:t>
      </w:r>
      <w:r w:rsidRPr="00B25F78">
        <w:rPr>
          <w:lang w:val="pt-PT"/>
        </w:rPr>
        <w:t xml:space="preserve"> de información geográfi</w:t>
      </w:r>
      <w:r w:rsidR="0079485E">
        <w:rPr>
          <w:lang w:val="pt-PT"/>
        </w:rPr>
        <w:t>ca y su principal objetivo es el</w:t>
      </w:r>
      <w:r w:rsidRPr="00B25F78">
        <w:rPr>
          <w:lang w:val="pt-PT"/>
        </w:rPr>
        <w:t xml:space="preserve"> de facilitar al usuario la localización de la zona del territorio gallego de la cual necesita información y permitir la descarga de dicha información. Está basado en tecnología HTML/JavaScript/CSS3 y  hace uso de  los servicios web proporcionados por la Infr</w:t>
      </w:r>
      <w:r w:rsidR="00B74333">
        <w:rPr>
          <w:lang w:val="pt-PT"/>
        </w:rPr>
        <w:t>a</w:t>
      </w:r>
      <w:r w:rsidRPr="00B25F78">
        <w:rPr>
          <w:lang w:val="pt-PT"/>
        </w:rPr>
        <w:t xml:space="preserve">estructura de Datos Espaciales de Galicia (IDEG), mediante peticiones Ajax/REST realizadas directamente desde la aplicación. </w:t>
      </w:r>
    </w:p>
    <w:p w:rsidR="00B25F78" w:rsidRPr="00B25F78" w:rsidRDefault="00B25F78" w:rsidP="00B25F78">
      <w:pPr>
        <w:pStyle w:val="Abstract"/>
        <w:rPr>
          <w:b/>
          <w:lang w:val="pt-PT"/>
        </w:rPr>
      </w:pPr>
      <w:r w:rsidRPr="00B25F78">
        <w:rPr>
          <w:b/>
          <w:lang w:val="pt-PT"/>
        </w:rPr>
        <w:t>Características destacables:</w:t>
      </w:r>
    </w:p>
    <w:p w:rsidR="00B25F78" w:rsidRPr="00B25F78" w:rsidRDefault="00B25F78" w:rsidP="00B25F78">
      <w:pPr>
        <w:pStyle w:val="Abstract"/>
        <w:numPr>
          <w:ilvl w:val="0"/>
          <w:numId w:val="3"/>
        </w:numPr>
        <w:rPr>
          <w:lang w:val="pt-PT"/>
        </w:rPr>
      </w:pPr>
      <w:r w:rsidRPr="00B25F78">
        <w:rPr>
          <w:lang w:val="pt-PT"/>
        </w:rPr>
        <w:t>Accesible desde distintos tipos de dispositivos: Permite que se pueda visualizar la información en diferentes navegadores, sistemas operativos y dispositivos móviles.</w:t>
      </w:r>
    </w:p>
    <w:p w:rsidR="00B25F78" w:rsidRDefault="00B25F78" w:rsidP="00B25F78">
      <w:pPr>
        <w:pStyle w:val="Abstract"/>
        <w:numPr>
          <w:ilvl w:val="0"/>
          <w:numId w:val="3"/>
        </w:numPr>
        <w:rPr>
          <w:lang w:val="pt-PT"/>
        </w:rPr>
      </w:pPr>
      <w:r w:rsidRPr="00B25F78">
        <w:rPr>
          <w:lang w:val="pt-PT"/>
        </w:rPr>
        <w:t>Selección de mapas de fondo (de referencia): Permite el cambio del mapa de fondo eligiendo entre la ortofotografía y la base cartográfica para facilitar la localización de la zona deseada.</w:t>
      </w:r>
    </w:p>
    <w:p w:rsidR="00B25F78" w:rsidRPr="00B25F78" w:rsidRDefault="00B25F78" w:rsidP="00B25F78">
      <w:pPr>
        <w:pStyle w:val="Abstract"/>
        <w:numPr>
          <w:ilvl w:val="0"/>
          <w:numId w:val="3"/>
        </w:numPr>
        <w:rPr>
          <w:lang w:val="pt-PT"/>
        </w:rPr>
      </w:pPr>
      <w:r w:rsidRPr="00B25F78">
        <w:rPr>
          <w:lang w:val="pt-PT"/>
        </w:rPr>
        <w:t>La navegación sobre el mapa permite situarse en la zona de interés, utilizando las herramientas habituales de zoom/desplazamiento o las herramientas de búsqueda propias de este vis</w:t>
      </w:r>
      <w:r w:rsidR="00B74333">
        <w:rPr>
          <w:lang w:val="pt-PT"/>
        </w:rPr>
        <w:t>ualizad</w:t>
      </w:r>
      <w:r w:rsidRPr="00B25F78">
        <w:rPr>
          <w:lang w:val="pt-PT"/>
        </w:rPr>
        <w:t>or (territorial, referencia catastral o coordenadas).</w:t>
      </w:r>
    </w:p>
    <w:p w:rsidR="00B25F78" w:rsidRDefault="00B25F78" w:rsidP="00B25F78">
      <w:pPr>
        <w:pStyle w:val="Abstract"/>
        <w:numPr>
          <w:ilvl w:val="0"/>
          <w:numId w:val="3"/>
        </w:numPr>
        <w:rPr>
          <w:lang w:val="pt-PT"/>
        </w:rPr>
      </w:pPr>
      <w:r w:rsidRPr="00B25F78">
        <w:rPr>
          <w:lang w:val="pt-PT"/>
        </w:rPr>
        <w:t>En la leyenda se muestra la información descargable estructurada por temas y formatos, permitiéndonos la visualización de las distintas mallas en las que está distribuída cada una de las capas.</w:t>
      </w:r>
    </w:p>
    <w:p w:rsidR="00B25F78" w:rsidRDefault="00B25F78" w:rsidP="00B25F78">
      <w:pPr>
        <w:pStyle w:val="Abstract"/>
        <w:numPr>
          <w:ilvl w:val="0"/>
          <w:numId w:val="3"/>
        </w:numPr>
        <w:rPr>
          <w:lang w:val="pt-PT"/>
        </w:rPr>
      </w:pPr>
      <w:r w:rsidRPr="00B25F78">
        <w:rPr>
          <w:lang w:val="pt-PT"/>
        </w:rPr>
        <w:t>La selección de los distintos elementos de las mallas que se quieren descargar se va almacenando en la parte inferior del mapa.</w:t>
      </w:r>
    </w:p>
    <w:p w:rsidR="00B25F78" w:rsidRPr="00B25F78" w:rsidRDefault="00B25F78" w:rsidP="00B25F78">
      <w:pPr>
        <w:pStyle w:val="Abstract"/>
        <w:numPr>
          <w:ilvl w:val="0"/>
          <w:numId w:val="3"/>
        </w:numPr>
        <w:rPr>
          <w:lang w:val="pt-PT"/>
        </w:rPr>
      </w:pPr>
      <w:r w:rsidRPr="00B25F78">
        <w:rPr>
          <w:lang w:val="pt-PT"/>
        </w:rPr>
        <w:t xml:space="preserve">Para evitar a los robots de </w:t>
      </w:r>
      <w:r w:rsidRPr="00BD043B">
        <w:rPr>
          <w:i/>
          <w:lang w:val="pt-PT"/>
        </w:rPr>
        <w:t>spam</w:t>
      </w:r>
      <w:r w:rsidRPr="00B25F78">
        <w:rPr>
          <w:lang w:val="pt-PT"/>
        </w:rPr>
        <w:t xml:space="preserve"> se hace uso de un código Captcha</w:t>
      </w:r>
      <w:r w:rsidR="00B74333">
        <w:rPr>
          <w:lang w:val="pt-PT"/>
        </w:rPr>
        <w:t>.</w:t>
      </w:r>
    </w:p>
    <w:p w:rsidR="00B25F78" w:rsidRPr="00B25F78" w:rsidRDefault="00B25F78" w:rsidP="00B25F78">
      <w:pPr>
        <w:pStyle w:val="Abstract"/>
        <w:numPr>
          <w:ilvl w:val="0"/>
          <w:numId w:val="3"/>
        </w:numPr>
        <w:rPr>
          <w:lang w:val="pt-PT"/>
        </w:rPr>
      </w:pPr>
      <w:r w:rsidRPr="00B25F78">
        <w:rPr>
          <w:lang w:val="pt-PT"/>
        </w:rPr>
        <w:t>Es precisa la aceptación de licencia de uso del producto antes de su descarga</w:t>
      </w:r>
      <w:r w:rsidR="00B74333">
        <w:rPr>
          <w:lang w:val="pt-PT"/>
        </w:rPr>
        <w:t>.</w:t>
      </w:r>
    </w:p>
    <w:p w:rsidR="00B25F78" w:rsidRDefault="00B25F78" w:rsidP="00B25F78">
      <w:pPr>
        <w:pStyle w:val="Abstract"/>
        <w:rPr>
          <w:lang w:val="pt-PT"/>
        </w:rPr>
      </w:pPr>
    </w:p>
    <w:p w:rsidR="00B25F78" w:rsidRDefault="00B25F78" w:rsidP="00B25F78">
      <w:pPr>
        <w:pStyle w:val="Abstract"/>
        <w:rPr>
          <w:lang w:val="pt-PT"/>
        </w:rPr>
      </w:pPr>
    </w:p>
    <w:p w:rsidR="00B25F78" w:rsidRDefault="00B25F78" w:rsidP="00B25F78">
      <w:pPr>
        <w:pStyle w:val="Abstract"/>
        <w:rPr>
          <w:lang w:val="pt-PT"/>
        </w:rPr>
      </w:pPr>
    </w:p>
    <w:p w:rsidR="00B25F78" w:rsidRPr="00B25F78" w:rsidRDefault="00B25F78" w:rsidP="00B25F78">
      <w:pPr>
        <w:pStyle w:val="Abstract"/>
        <w:rPr>
          <w:lang w:val="pt-PT"/>
        </w:rPr>
      </w:pPr>
    </w:p>
    <w:p w:rsidR="00BF7BD2" w:rsidRPr="00BF7BD2" w:rsidRDefault="00B25F78" w:rsidP="00BF7BD2">
      <w:pPr>
        <w:pStyle w:val="Abstract"/>
        <w:rPr>
          <w:lang w:val="pt-PT"/>
        </w:rPr>
      </w:pPr>
      <w:r>
        <w:rPr>
          <w:lang w:val="pt-PT"/>
        </w:rPr>
        <w:t xml:space="preserve">Se puede acceder a esta primera fase del </w:t>
      </w:r>
      <w:r w:rsidR="00BF7BD2" w:rsidRPr="00BF7BD2">
        <w:rPr>
          <w:lang w:val="pt-PT"/>
        </w:rPr>
        <w:t>Centro de Descargas desd</w:t>
      </w:r>
      <w:r w:rsidR="0079485E">
        <w:rPr>
          <w:lang w:val="pt-PT"/>
        </w:rPr>
        <w:t xml:space="preserve">e el geoportal mapas.xunta.gal </w:t>
      </w:r>
      <w:r w:rsidR="00BF7BD2" w:rsidRPr="00BF7BD2">
        <w:rPr>
          <w:lang w:val="pt-PT"/>
        </w:rPr>
        <w:t>(http://mapas</w:t>
      </w:r>
      <w:r w:rsidR="0079485E">
        <w:rPr>
          <w:lang w:val="pt-PT"/>
        </w:rPr>
        <w:t xml:space="preserve">.xunta.es/visores/descargas/). </w:t>
      </w:r>
      <w:r>
        <w:rPr>
          <w:lang w:val="pt-PT"/>
        </w:rPr>
        <w:t xml:space="preserve">Sobre este soporte, se añadirán las funcionalidades previstas para la segunda fase que permitan el cumplimiento </w:t>
      </w:r>
      <w:r w:rsidR="000C7A4E">
        <w:rPr>
          <w:lang w:val="pt-PT"/>
        </w:rPr>
        <w:t>de los requerimientos de INSPIRE para la descarga de conjuntos de datos espaciales mediante ficheros.</w:t>
      </w:r>
    </w:p>
    <w:p w:rsidR="00B25F78" w:rsidRPr="00B25F78" w:rsidRDefault="00B25F78" w:rsidP="00B25F78">
      <w:pPr>
        <w:pStyle w:val="Abstract"/>
        <w:rPr>
          <w:lang w:val="pt-PT"/>
        </w:rPr>
      </w:pPr>
      <w:r w:rsidRPr="00B25F78">
        <w:rPr>
          <w:lang w:val="pt-PT"/>
        </w:rPr>
        <w:t xml:space="preserve">Esta plataforma </w:t>
      </w:r>
      <w:r w:rsidRPr="004753A4">
        <w:rPr>
          <w:lang w:val="pt-PT"/>
        </w:rPr>
        <w:t>permitirá</w:t>
      </w:r>
      <w:r w:rsidRPr="00B25F78">
        <w:rPr>
          <w:lang w:val="pt-PT"/>
        </w:rPr>
        <w:t xml:space="preserve"> a la Xunta de Galicia poner a disposición del ciudadano la información geográfica según se vaya produciendo de forma fácil y rápida.</w:t>
      </w:r>
    </w:p>
    <w:p w:rsidR="00B25F78" w:rsidRPr="00B25F78" w:rsidRDefault="00B25F78" w:rsidP="00B25F78">
      <w:pPr>
        <w:pStyle w:val="Abstract"/>
        <w:rPr>
          <w:lang w:val="pt-PT"/>
        </w:rPr>
      </w:pPr>
    </w:p>
    <w:p w:rsidR="00BF7BD2" w:rsidRDefault="00BF7BD2" w:rsidP="00BF7BD2">
      <w:pPr>
        <w:pStyle w:val="Abstract"/>
        <w:rPr>
          <w:lang w:val="pt-PT"/>
        </w:rPr>
      </w:pPr>
    </w:p>
    <w:p w:rsidR="00BF7BD2" w:rsidRPr="00BF7BD2" w:rsidRDefault="00BF7BD2" w:rsidP="00BF7BD2">
      <w:pPr>
        <w:pStyle w:val="Abstract"/>
        <w:rPr>
          <w:lang w:val="pt-PT"/>
        </w:rPr>
        <w:sectPr w:rsidR="00BF7BD2" w:rsidRPr="00BF7BD2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</w:p>
    <w:p w:rsidR="002276D1" w:rsidRPr="00C657F9" w:rsidRDefault="00C657F9" w:rsidP="00D57604">
      <w:pPr>
        <w:pStyle w:val="SECTIONTITLE"/>
        <w:rPr>
          <w:lang w:val="pt-PT"/>
        </w:rPr>
      </w:pPr>
      <w:r w:rsidRPr="00C657F9">
        <w:rPr>
          <w:lang w:val="pt-PT"/>
        </w:rPr>
        <w:lastRenderedPageBreak/>
        <w:t>Pala</w:t>
      </w:r>
      <w:r w:rsidR="008725B5">
        <w:rPr>
          <w:lang w:val="pt-PT"/>
        </w:rPr>
        <w:t>B</w:t>
      </w:r>
      <w:r w:rsidRPr="00C657F9">
        <w:rPr>
          <w:lang w:val="pt-PT"/>
        </w:rPr>
        <w:t>ras</w:t>
      </w:r>
      <w:r w:rsidR="008725B5">
        <w:rPr>
          <w:lang w:val="pt-PT"/>
        </w:rPr>
        <w:t xml:space="preserve"> </w:t>
      </w:r>
      <w:r w:rsidRPr="00C657F9">
        <w:rPr>
          <w:lang w:val="pt-PT"/>
        </w:rPr>
        <w:t>c</w:t>
      </w:r>
      <w:r w:rsidR="008725B5">
        <w:rPr>
          <w:lang w:val="pt-PT"/>
        </w:rPr>
        <w:t>LAVE</w:t>
      </w:r>
    </w:p>
    <w:p w:rsidR="002276D1" w:rsidRDefault="00BF7BD2" w:rsidP="00C657F9">
      <w:pPr>
        <w:pStyle w:val="Text"/>
        <w:rPr>
          <w:sz w:val="16"/>
          <w:szCs w:val="16"/>
          <w:lang w:val="pt-PT"/>
        </w:rPr>
      </w:pPr>
      <w:r>
        <w:rPr>
          <w:sz w:val="16"/>
          <w:szCs w:val="16"/>
          <w:lang w:val="pt-PT"/>
        </w:rPr>
        <w:t>Descarga, Servicios</w:t>
      </w:r>
      <w:r w:rsidR="002276D1" w:rsidRPr="00E368F3">
        <w:rPr>
          <w:sz w:val="16"/>
          <w:szCs w:val="16"/>
          <w:lang w:val="pt-PT"/>
        </w:rPr>
        <w:t xml:space="preserve">, </w:t>
      </w:r>
      <w:r>
        <w:rPr>
          <w:sz w:val="16"/>
          <w:szCs w:val="16"/>
          <w:lang w:val="pt-PT"/>
        </w:rPr>
        <w:t>Licencia de uso</w:t>
      </w:r>
      <w:r w:rsidR="002276D1" w:rsidRPr="00E368F3">
        <w:rPr>
          <w:sz w:val="16"/>
          <w:szCs w:val="16"/>
          <w:lang w:val="pt-PT"/>
        </w:rPr>
        <w:t xml:space="preserve">, </w:t>
      </w:r>
      <w:r>
        <w:rPr>
          <w:sz w:val="16"/>
          <w:szCs w:val="16"/>
          <w:lang w:val="pt-PT"/>
        </w:rPr>
        <w:t>Galicia, IDEG.</w:t>
      </w:r>
    </w:p>
    <w:p w:rsidR="002276D1" w:rsidRDefault="00E368F3">
      <w:pPr>
        <w:pStyle w:val="SECTIONTITLE"/>
      </w:pPr>
      <w:r>
        <w:t>Autores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12"/>
        <w:gridCol w:w="2812"/>
        <w:gridCol w:w="2813"/>
      </w:tblGrid>
      <w:tr w:rsidR="002276D1" w:rsidRPr="0079485E" w:rsidTr="004F1449">
        <w:trPr>
          <w:trHeight w:val="902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8725B5" w:rsidRDefault="004F1449" w:rsidP="00E368F3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Inés SANTÉ </w:t>
            </w:r>
          </w:p>
          <w:p w:rsidR="002276D1" w:rsidRDefault="00BD043B" w:rsidP="00D57604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0" w:history="1">
              <w:r w:rsidR="007E14BB" w:rsidRPr="00F64D73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Ines.sante.riveira@xunta.gal</w:t>
              </w:r>
            </w:hyperlink>
          </w:p>
          <w:p w:rsidR="00D57604" w:rsidRPr="008725B5" w:rsidRDefault="004F1449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Xunta de Galicia</w:t>
            </w:r>
          </w:p>
          <w:p w:rsidR="002276D1" w:rsidRPr="008725B5" w:rsidRDefault="004F1449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Estudios del Territorio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725B5" w:rsidRPr="008725B5" w:rsidRDefault="004F1449" w:rsidP="008725B5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Alfredo FERNÁNDEZ </w:t>
            </w:r>
          </w:p>
          <w:p w:rsidR="008725B5" w:rsidRDefault="00BD043B" w:rsidP="008725B5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1" w:history="1">
              <w:r w:rsidR="007E14BB" w:rsidRPr="00F64D73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Alfredo.fernandez.rios@xunta.gal</w:t>
              </w:r>
            </w:hyperlink>
          </w:p>
          <w:p w:rsidR="004F1449" w:rsidRPr="008725B5" w:rsidRDefault="004F1449" w:rsidP="004F1449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Xunta de Galicia</w:t>
            </w:r>
          </w:p>
          <w:p w:rsidR="002276D1" w:rsidRPr="00A91F3E" w:rsidRDefault="004F1449" w:rsidP="004F1449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Estudios del Territorio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A91F3E" w:rsidRPr="008725B5" w:rsidRDefault="004F1449" w:rsidP="00A91F3E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Manuel GALLEGO </w:t>
            </w:r>
          </w:p>
          <w:p w:rsidR="00A91F3E" w:rsidRDefault="00BD043B" w:rsidP="00A91F3E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2" w:history="1">
              <w:r w:rsidR="004F1449" w:rsidRPr="00F64D73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mgallego@xunta.gal</w:t>
              </w:r>
            </w:hyperlink>
          </w:p>
          <w:p w:rsidR="004F1449" w:rsidRPr="008725B5" w:rsidRDefault="004F1449" w:rsidP="004F1449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Xunta de G</w:t>
            </w:r>
            <w:r w:rsidRPr="00F950DB">
              <w:rPr>
                <w:rFonts w:ascii="Trebuchet MS" w:hAnsi="Trebuchet MS"/>
                <w:sz w:val="18"/>
                <w:lang w:val="es-ES"/>
              </w:rPr>
              <w:t>a</w:t>
            </w:r>
            <w:r>
              <w:rPr>
                <w:rFonts w:ascii="Trebuchet MS" w:hAnsi="Trebuchet MS"/>
                <w:sz w:val="18"/>
                <w:lang w:val="es-ES"/>
              </w:rPr>
              <w:t>licia</w:t>
            </w:r>
          </w:p>
          <w:p w:rsidR="002276D1" w:rsidRDefault="004F1449" w:rsidP="004F1449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Estudios del Territorio</w:t>
            </w:r>
          </w:p>
        </w:tc>
      </w:tr>
      <w:tr w:rsidR="002276D1" w:rsidRPr="0079485E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A91F3E" w:rsidRPr="008725B5" w:rsidRDefault="004F1449" w:rsidP="00A91F3E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Inmaculada SERANTES </w:t>
            </w:r>
          </w:p>
          <w:p w:rsidR="00A91F3E" w:rsidRDefault="00BD043B" w:rsidP="00A91F3E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3" w:history="1">
              <w:r w:rsidR="007E14BB" w:rsidRPr="00F64D73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Inma.serantes.durán@xunta.gal</w:t>
              </w:r>
            </w:hyperlink>
          </w:p>
          <w:p w:rsidR="004F1449" w:rsidRPr="008725B5" w:rsidRDefault="004F1449" w:rsidP="004F1449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Xunta de Galicia</w:t>
            </w:r>
          </w:p>
          <w:p w:rsidR="002276D1" w:rsidRPr="00D57604" w:rsidRDefault="004F1449" w:rsidP="004F1449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Estudios del Territorio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8725B5" w:rsidRDefault="004F1449" w:rsidP="004F1449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José R. SUÁREZ </w:t>
            </w:r>
          </w:p>
          <w:p w:rsidR="004F1449" w:rsidRDefault="00BD043B" w:rsidP="004F1449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4" w:history="1">
              <w:r w:rsidR="004F1449" w:rsidRPr="00F64D73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Jose.ramon.suarez.barreiro@xunta.gal</w:t>
              </w:r>
            </w:hyperlink>
          </w:p>
          <w:p w:rsidR="004F1449" w:rsidRPr="008725B5" w:rsidRDefault="004F1449" w:rsidP="004F1449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Xunta de Galicia</w:t>
            </w:r>
          </w:p>
          <w:p w:rsidR="002276D1" w:rsidRPr="00D57604" w:rsidRDefault="004F1449" w:rsidP="004F1449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Estudios del Territorio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F1449" w:rsidRPr="008725B5" w:rsidRDefault="004F1449" w:rsidP="004F1449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Celso CUÑARRO </w:t>
            </w:r>
          </w:p>
          <w:p w:rsidR="004F1449" w:rsidRDefault="00BD043B" w:rsidP="004F1449">
            <w:pPr>
              <w:rPr>
                <w:rFonts w:ascii="Trebuchet MS" w:hAnsi="Trebuchet MS"/>
                <w:i/>
                <w:sz w:val="18"/>
                <w:lang w:val="es-ES"/>
              </w:rPr>
            </w:pPr>
            <w:hyperlink r:id="rId15" w:history="1">
              <w:r w:rsidR="004F1449" w:rsidRPr="00F64D73">
                <w:rPr>
                  <w:rStyle w:val="Hipervnculo"/>
                  <w:rFonts w:ascii="Trebuchet MS" w:hAnsi="Trebuchet MS"/>
                  <w:i/>
                  <w:sz w:val="18"/>
                  <w:lang w:val="es-ES"/>
                </w:rPr>
                <w:t>celso.cunarro.taboada@xunta.gal</w:t>
              </w:r>
            </w:hyperlink>
          </w:p>
          <w:p w:rsidR="004F1449" w:rsidRPr="008725B5" w:rsidRDefault="004F1449" w:rsidP="004F1449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Xunta de Galicia</w:t>
            </w:r>
          </w:p>
          <w:p w:rsidR="002276D1" w:rsidRPr="00D57604" w:rsidRDefault="004F1449" w:rsidP="004F1449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Instituto de Estudios del Territorio</w:t>
            </w:r>
          </w:p>
        </w:tc>
      </w:tr>
    </w:tbl>
    <w:p w:rsidR="002276D1" w:rsidRPr="00D57604" w:rsidRDefault="002276D1">
      <w:pPr>
        <w:rPr>
          <w:lang w:val="fr-FR"/>
        </w:rPr>
      </w:pPr>
    </w:p>
    <w:p w:rsidR="002276D1" w:rsidRPr="00D57604" w:rsidRDefault="002276D1">
      <w:pPr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2276D1" w:rsidRPr="00D57604" w:rsidRDefault="002276D1">
      <w:pPr>
        <w:rPr>
          <w:lang w:val="fr-FR"/>
        </w:rPr>
      </w:pPr>
    </w:p>
    <w:sectPr w:rsidR="002276D1" w:rsidRPr="00D57604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13" w:rsidRDefault="00CA7613">
      <w:r>
        <w:separator/>
      </w:r>
    </w:p>
  </w:endnote>
  <w:endnote w:type="continuationSeparator" w:id="0">
    <w:p w:rsidR="00CA7613" w:rsidRDefault="00CA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B7496A" w:rsidRDefault="002E2881" w:rsidP="009E5DF0">
    <w:pPr>
      <w:pStyle w:val="Piedepgina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</w:t>
    </w:r>
    <w:r w:rsidR="009E5DF0" w:rsidRPr="009E5DF0">
      <w:rPr>
        <w:rFonts w:ascii="Trebuchet MS" w:hAnsi="Trebuchet MS" w:cs="Arial"/>
        <w:sz w:val="16"/>
        <w:szCs w:val="16"/>
        <w:lang w:val="pt-PT"/>
      </w:rPr>
      <w:t xml:space="preserve"> Jornadas Ibéricas de Infraestru</w:t>
    </w:r>
    <w:r w:rsidR="00A91F3E">
      <w:rPr>
        <w:rFonts w:ascii="Trebuchet MS" w:hAnsi="Trebuchet MS" w:cs="Arial"/>
        <w:sz w:val="16"/>
        <w:szCs w:val="16"/>
        <w:lang w:val="pt-PT"/>
      </w:rPr>
      <w:t>c</w:t>
    </w:r>
    <w:r w:rsidR="009E5DF0" w:rsidRPr="009E5DF0">
      <w:rPr>
        <w:rFonts w:ascii="Trebuchet MS" w:hAnsi="Trebuchet MS" w:cs="Arial"/>
        <w:sz w:val="16"/>
        <w:szCs w:val="16"/>
        <w:lang w:val="pt-PT"/>
      </w:rPr>
      <w:t>turas de Da</w:t>
    </w:r>
    <w:r w:rsidR="008725B5">
      <w:rPr>
        <w:rFonts w:ascii="Trebuchet MS" w:hAnsi="Trebuchet MS" w:cs="Arial"/>
        <w:sz w:val="16"/>
        <w:szCs w:val="16"/>
        <w:lang w:val="pt-PT"/>
      </w:rPr>
      <w:t>t</w:t>
    </w:r>
    <w:r w:rsidR="009E5DF0" w:rsidRPr="009E5DF0">
      <w:rPr>
        <w:rFonts w:ascii="Trebuchet MS" w:hAnsi="Trebuchet MS" w:cs="Arial"/>
        <w:sz w:val="16"/>
        <w:szCs w:val="16"/>
        <w:lang w:val="pt-PT"/>
      </w:rPr>
      <w:t>os Espacia</w:t>
    </w:r>
    <w:r w:rsidR="008725B5">
      <w:rPr>
        <w:rFonts w:ascii="Trebuchet MS" w:hAnsi="Trebuchet MS" w:cs="Arial"/>
        <w:sz w:val="16"/>
        <w:szCs w:val="16"/>
        <w:lang w:val="pt-PT"/>
      </w:rPr>
      <w:t>le</w:t>
    </w:r>
    <w:r w:rsidR="009E5DF0" w:rsidRPr="009E5DF0">
      <w:rPr>
        <w:rFonts w:ascii="Trebuchet MS" w:hAnsi="Trebuchet MS" w:cs="Arial"/>
        <w:sz w:val="16"/>
        <w:szCs w:val="16"/>
        <w:lang w:val="pt-PT"/>
      </w:rPr>
      <w:t>s</w:t>
    </w:r>
    <w:r w:rsidR="009E5DF0">
      <w:rPr>
        <w:rFonts w:ascii="Trebuchet MS" w:hAnsi="Trebuchet MS" w:cs="Arial"/>
        <w:b/>
        <w:bCs/>
        <w:lang w:val="pt-PT"/>
      </w:rPr>
      <w:tab/>
    </w:r>
    <w:r w:rsidR="009E5DF0"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D57604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="00D57604"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D57604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BD043B">
      <w:rPr>
        <w:rStyle w:val="Nmerodepgina"/>
        <w:rFonts w:ascii="Trebuchet MS" w:hAnsi="Trebuchet MS"/>
        <w:noProof/>
        <w:sz w:val="16"/>
        <w:szCs w:val="16"/>
        <w:lang w:val="pt-PT"/>
      </w:rPr>
      <w:t>2</w:t>
    </w:r>
    <w:r w:rsidR="00D57604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13" w:rsidRDefault="00CA7613">
      <w:r>
        <w:separator/>
      </w:r>
    </w:p>
  </w:footnote>
  <w:footnote w:type="continuationSeparator" w:id="0">
    <w:p w:rsidR="00CA7613" w:rsidRDefault="00CA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4" w:rsidRPr="00D57604" w:rsidRDefault="00D57604" w:rsidP="00D57604">
    <w:pPr>
      <w:pStyle w:val="Encabezad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54796542"/>
    <w:multiLevelType w:val="hybridMultilevel"/>
    <w:tmpl w:val="C602E0A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F393937"/>
    <w:multiLevelType w:val="hybridMultilevel"/>
    <w:tmpl w:val="2BC0C528"/>
    <w:lvl w:ilvl="0" w:tplc="1A885AA0">
      <w:numFmt w:val="bullet"/>
      <w:lvlText w:val="•"/>
      <w:lvlJc w:val="left"/>
      <w:pPr>
        <w:ind w:left="1494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C4410"/>
    <w:rsid w:val="000C7A4E"/>
    <w:rsid w:val="000E120B"/>
    <w:rsid w:val="001C3584"/>
    <w:rsid w:val="002276D1"/>
    <w:rsid w:val="002E2881"/>
    <w:rsid w:val="004753A4"/>
    <w:rsid w:val="004766B1"/>
    <w:rsid w:val="004F1449"/>
    <w:rsid w:val="005F6C28"/>
    <w:rsid w:val="00675B9C"/>
    <w:rsid w:val="00744883"/>
    <w:rsid w:val="00776563"/>
    <w:rsid w:val="007805BC"/>
    <w:rsid w:val="0078268C"/>
    <w:rsid w:val="0079485E"/>
    <w:rsid w:val="007E14BB"/>
    <w:rsid w:val="008725B5"/>
    <w:rsid w:val="00884B74"/>
    <w:rsid w:val="009E5DF0"/>
    <w:rsid w:val="009F3AAE"/>
    <w:rsid w:val="00A91F3E"/>
    <w:rsid w:val="00B25F78"/>
    <w:rsid w:val="00B6301E"/>
    <w:rsid w:val="00B74333"/>
    <w:rsid w:val="00B7496A"/>
    <w:rsid w:val="00BD043B"/>
    <w:rsid w:val="00BF7BD2"/>
    <w:rsid w:val="00C24855"/>
    <w:rsid w:val="00C44002"/>
    <w:rsid w:val="00C5472C"/>
    <w:rsid w:val="00C657F9"/>
    <w:rsid w:val="00C65ADC"/>
    <w:rsid w:val="00CA7613"/>
    <w:rsid w:val="00D028DB"/>
    <w:rsid w:val="00D57604"/>
    <w:rsid w:val="00E162DA"/>
    <w:rsid w:val="00E368F3"/>
    <w:rsid w:val="00E67D2B"/>
    <w:rsid w:val="00ED130B"/>
    <w:rsid w:val="00F55602"/>
    <w:rsid w:val="00F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Asuntodelcomentario">
    <w:name w:val="annotation subject"/>
    <w:basedOn w:val="Textocomentario"/>
    <w:next w:val="Textocomentario"/>
    <w:link w:val="AsuntodelcomentarioCar"/>
    <w:rsid w:val="0079485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9485E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79485E"/>
    <w:rPr>
      <w:b/>
      <w:bCs/>
      <w:lang w:val="en-GB" w:eastAsia="en-US"/>
    </w:rPr>
  </w:style>
  <w:style w:type="paragraph" w:styleId="Textodeglobo">
    <w:name w:val="Balloon Text"/>
    <w:basedOn w:val="Normal"/>
    <w:link w:val="TextodegloboCar"/>
    <w:rsid w:val="007948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485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paragraph" w:styleId="Asuntodelcomentario">
    <w:name w:val="annotation subject"/>
    <w:basedOn w:val="Textocomentario"/>
    <w:next w:val="Textocomentario"/>
    <w:link w:val="AsuntodelcomentarioCar"/>
    <w:rsid w:val="0079485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9485E"/>
    <w:rPr>
      <w:lang w:val="en-GB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79485E"/>
    <w:rPr>
      <w:b/>
      <w:bCs/>
      <w:lang w:val="en-GB" w:eastAsia="en-US"/>
    </w:rPr>
  </w:style>
  <w:style w:type="paragraph" w:styleId="Textodeglobo">
    <w:name w:val="Balloon Text"/>
    <w:basedOn w:val="Normal"/>
    <w:link w:val="TextodegloboCar"/>
    <w:rsid w:val="007948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485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ma.serantes.dur&#225;n@xunta.g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gallego@xunta.g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fredo.fernandez.rios@xunta.g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lso.cunarro.taboada@xunta.gal" TargetMode="External"/><Relationship Id="rId10" Type="http://schemas.openxmlformats.org/officeDocument/2006/relationships/hyperlink" Target="mailto:Ines.sante.riveira@xunta.g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ose.ramon.suarez.barreiro@xunta.g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Gallego Priego, Manuel</cp:lastModifiedBy>
  <cp:revision>2</cp:revision>
  <dcterms:created xsi:type="dcterms:W3CDTF">2016-07-06T07:31:00Z</dcterms:created>
  <dcterms:modified xsi:type="dcterms:W3CDTF">2016-07-06T07:31:00Z</dcterms:modified>
</cp:coreProperties>
</file>